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21DAA" w14:textId="2171CA5E" w:rsidR="00615FF4" w:rsidRDefault="003358A9" w:rsidP="00C7607C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615FF4">
        <w:rPr>
          <w:rFonts w:cstheme="minorHAnsi"/>
          <w:b/>
          <w:sz w:val="32"/>
          <w:szCs w:val="32"/>
        </w:rPr>
        <w:t xml:space="preserve">Wczoraj i dziś kl. </w:t>
      </w:r>
      <w:r w:rsidR="007D4479" w:rsidRPr="00615FF4">
        <w:rPr>
          <w:rFonts w:cstheme="minorHAnsi"/>
          <w:b/>
          <w:sz w:val="32"/>
          <w:szCs w:val="32"/>
        </w:rPr>
        <w:t>8</w:t>
      </w:r>
      <w:r w:rsidRPr="00615FF4">
        <w:rPr>
          <w:rFonts w:cstheme="minorHAnsi"/>
          <w:b/>
          <w:sz w:val="32"/>
          <w:szCs w:val="32"/>
        </w:rPr>
        <w:t xml:space="preserve"> </w:t>
      </w:r>
    </w:p>
    <w:p w14:paraId="3FDC4A00" w14:textId="76C717C0" w:rsidR="00C7607C" w:rsidRPr="00615FF4" w:rsidRDefault="00C7607C" w:rsidP="00C7607C">
      <w:pPr>
        <w:spacing w:after="0"/>
        <w:rPr>
          <w:rFonts w:cstheme="minorHAnsi"/>
          <w:b/>
          <w:sz w:val="36"/>
          <w:szCs w:val="36"/>
          <w:u w:val="single"/>
        </w:rPr>
      </w:pPr>
      <w:r w:rsidRPr="000C67C6">
        <w:rPr>
          <w:rFonts w:cstheme="minorHAnsi"/>
          <w:b/>
          <w:sz w:val="20"/>
          <w:szCs w:val="20"/>
        </w:rPr>
        <w:t xml:space="preserve"> </w:t>
      </w:r>
      <w:r w:rsidR="00615FF4" w:rsidRPr="00615FF4">
        <w:rPr>
          <w:rFonts w:cstheme="minorHAnsi"/>
          <w:b/>
          <w:sz w:val="36"/>
          <w:szCs w:val="36"/>
          <w:u w:val="single"/>
        </w:rPr>
        <w:t>W</w:t>
      </w:r>
      <w:r w:rsidR="00A67EF1" w:rsidRPr="00615FF4">
        <w:rPr>
          <w:rFonts w:cstheme="minorHAnsi"/>
          <w:b/>
          <w:sz w:val="36"/>
          <w:szCs w:val="36"/>
          <w:u w:val="single"/>
        </w:rPr>
        <w:t>ymagania na oceny</w:t>
      </w:r>
      <w:r w:rsidRPr="00615FF4">
        <w:rPr>
          <w:rFonts w:cstheme="minorHAnsi"/>
          <w:b/>
          <w:sz w:val="36"/>
          <w:szCs w:val="36"/>
          <w:u w:val="single"/>
        </w:rPr>
        <w:t xml:space="preserve"> do historii dla klasy </w:t>
      </w:r>
      <w:r w:rsidR="007D4479" w:rsidRPr="00615FF4">
        <w:rPr>
          <w:rFonts w:cstheme="minorHAnsi"/>
          <w:b/>
          <w:sz w:val="36"/>
          <w:szCs w:val="36"/>
          <w:u w:val="single"/>
        </w:rPr>
        <w:t>8</w:t>
      </w:r>
      <w:r w:rsidRPr="00615FF4">
        <w:rPr>
          <w:rFonts w:cstheme="minorHAnsi"/>
          <w:b/>
          <w:sz w:val="36"/>
          <w:szCs w:val="36"/>
          <w:u w:val="single"/>
        </w:rPr>
        <w:t xml:space="preserve"> szkoły podstawowej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obrona Grodna, 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kapitulacja 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Władysława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Raginisa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>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etapy wojny 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agresji sowieckiej 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Vidkuna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Quislinga,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Philippe’a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Pétaina</w:t>
            </w:r>
            <w:proofErr w:type="spellEnd"/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bitwy o Anglię oraz 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 xml:space="preserve">Rzeszy </w:t>
            </w:r>
            <w:r w:rsidRPr="00046B91">
              <w:lastRenderedPageBreak/>
              <w:t>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Przełomowe 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 xml:space="preserve">– wyjaśnia znaczenie terminów: plan „Barbarossa”, Wielka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 xml:space="preserve">– wskazuje na mapie przełomowe bitwy wojny Niemiec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identyfikuje 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1944), bitwy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XII 1941), bitwy pod 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 xml:space="preserve">– wyjaśnia przyczyny i okoliczności zdobycia przewagi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Adolfa Eichmanna, Ireny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Lebensraum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 xml:space="preserve">„ostateczne rozwiązanie kwestii żydowskiej”,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Szoa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charakteryzuje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politykę okupacyjną 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szmalcownicy, Babi Jar,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Ponary</w:t>
            </w:r>
            <w:proofErr w:type="spellEnd"/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Wannsee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Heinricha Himmlera, Josipa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wskazuje na 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Boot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wyjaśnia, na czym polegało strategiczne znaczenie bitew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lokalizuje je na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wskazuje na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mapie obszary 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przedstawia rozwiązania militarne, które obie strony stosowały podczas zmagań na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bezwarunkowej kapitulacji III Rzeszy (8/9 V 1945), zrzucenia bomb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atomowych na 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Lend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>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Lease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Act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operacja „Market Garden”, operacja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Bagration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1945),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zdobycia Berlina 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Dwighta Eisenhowera, Douglasa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MacArthura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wskazuje na mapie tereny pod okupacją niemiecką i sowiecką, miejsca masowych egzekucji Polaków pod okupacją niemiecką oraz zsyłek i kaźni ludności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podaje przykłady terroru niemieckiego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Specjalna „Kraków”, „granatowa”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>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 xml:space="preserve">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Polskie Państwo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Rządu RP na Kraj,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Akcja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 znaczenie terminów: sabotaż,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akcja pod Arsenałem, zamach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zamachu na F.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akcja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="00461019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omawia przebieg akcji pod Arsenałem oraz zamachu na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Ireny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Wiktorii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Ulmów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Jana Karskiego,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Stepana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 xml:space="preserve">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omawia wysiedlenia na Zamojszczyźnie i ich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opisuje postawy Polaków wobec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6. Sprawa polska pod koniec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Represje wobec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 xml:space="preserve">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1945), procesu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 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Ekspansja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terminów: Organizacja Narodów Zjednoczonych, układ dwubiegunowy, Powszechna deklaracja praw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znaczenie terminów: procesy norymberskie, plan 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opisuje okoliczności 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F37C18">
              <w:rPr>
                <w:rFonts w:cstheme="minorHAnsi"/>
                <w:sz w:val="20"/>
                <w:szCs w:val="20"/>
              </w:rPr>
              <w:t>Fulton</w:t>
            </w:r>
            <w:proofErr w:type="spellEnd"/>
            <w:r w:rsidRPr="00F37C18">
              <w:rPr>
                <w:rFonts w:cstheme="minorHAnsi"/>
                <w:sz w:val="20"/>
                <w:szCs w:val="20"/>
              </w:rPr>
              <w:t xml:space="preserve"> (1946), ogłoszenia doktryny Trumana 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przyczyny dominacji USA i ZSRS 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Johna Fitzgeralda Kennedy’ego, Ronalda Reagana, 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</w:t>
            </w:r>
            <w:proofErr w:type="spellStart"/>
            <w:r w:rsidRPr="00D97AA9">
              <w:rPr>
                <w:rFonts w:cstheme="minorHAnsi"/>
                <w:sz w:val="20"/>
                <w:szCs w:val="20"/>
              </w:rPr>
              <w:t>Nagya</w:t>
            </w:r>
            <w:proofErr w:type="spellEnd"/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3. Rozpad systemu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Wielki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Mao Zedonga, Kim Ir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Sena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omawia sposoby realizacji i skutki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</w:r>
            <w:r w:rsidR="00FB6707"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 xml:space="preserve">palestyński, wojna sześciodniowa, wojna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Dawida Ben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Guriona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Ruhollaha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  <w:proofErr w:type="spellEnd"/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okoliczności,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niepodległość Izraela (1948–1949), wojny izraelsko-egipskiej (1956), wojny sześciodniowej (1967), wojny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Abdela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pierwszych latach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wysłania pierwszego człowieka w kosmos (1961), 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dziedzinach: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Dwighta Eisenhowera, Jurija Gagarina, Neila Armstronga, Aleksandra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Dubčeka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, Pol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Pota</w:t>
            </w:r>
            <w:proofErr w:type="spellEnd"/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przedstawia przyczyny i skutki amerykańskiej interwencji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wyniku zawarcia traktatu z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), Europejska Wspólnota Gospodarcza (EWG),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Euratom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ogłoszenia planu Schumana (1950), podpisania układu w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Alcida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państwa założycielskie EWG 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Europie Zachodniej po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gospodarcze i polityczne skutki 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kontrkultura, laicyzacja,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Greenpeace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skutki społeczne, kulturalne i polityczne przemian 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 xml:space="preserve">: Stanisława Mikołajczyka, Witolda Pileckiego,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 xml:space="preserve">Danuty </w:t>
            </w:r>
            <w:proofErr w:type="spellStart"/>
            <w:r w:rsidRPr="00D34564">
              <w:rPr>
                <w:rFonts w:cstheme="minorHAnsi"/>
                <w:sz w:val="20"/>
                <w:szCs w:val="20"/>
              </w:rPr>
              <w:t>Siedzikówny</w:t>
            </w:r>
            <w:proofErr w:type="spellEnd"/>
            <w:r w:rsidRPr="00D34564">
              <w:rPr>
                <w:rFonts w:cstheme="minorHAnsi"/>
                <w:sz w:val="20"/>
                <w:szCs w:val="20"/>
              </w:rPr>
              <w:t xml:space="preserve">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Niezawisłość” 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 xml:space="preserve">– przedstawia przyczyny i skutki migracji ludności na ziemiach polskich po II wojnie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 xml:space="preserve">– przedstawia etapy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polityczne konsekwencje wprowadzenia dekretów o reformie rolnej oraz nacjonalizacji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zna daty: początku napływu osadników na Ziemie Odzyskane 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wymienia, skąd pochodzili osadnicy,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postawy Polaków,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władze polskie traktowały 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lastRenderedPageBreak/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wyjaśnia znaczenie terminów: Polska Zjednoczona Partia Robotnicza (PZPR), system </w:t>
            </w:r>
            <w:proofErr w:type="spellStart"/>
            <w:r w:rsidRPr="00A61FCE">
              <w:rPr>
                <w:rFonts w:cstheme="minorHAnsi"/>
                <w:sz w:val="20"/>
                <w:szCs w:val="20"/>
              </w:rPr>
              <w:t>monopartyjny</w:t>
            </w:r>
            <w:proofErr w:type="spellEnd"/>
            <w:r w:rsidRPr="00A61FCE">
              <w:rPr>
                <w:rFonts w:cstheme="minorHAnsi"/>
                <w:sz w:val="20"/>
                <w:szCs w:val="20"/>
              </w:rPr>
              <w:t>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identyfikuje postacie: Władysława 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omawia cele propagandy komunistycznej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3. Czasy Gomułki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Służba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Gomułki, w tym 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przyczyny i skutki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lastRenderedPageBreak/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narastanie konfliktu władz 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 xml:space="preserve">, Zmotoryzowane Odwody Milicji Obywatelskiej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 wobec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wymienia przedstawicieli 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przemiany w życiu 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omawia wpływ zagranicznych kredytów na rozwój 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postacie: Andrzeja Wajdy, Krzysztofa 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terminów: drugi obieg, Wolne 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przedstawia okoliczności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mniejszym stopniu niż dotąd represjonowały 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Międzyzakładowy Komitet Strajkowy 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postacie: Bogdana Borusewicza, Andrzeja Gwiazdy,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Mehmeta</w:t>
            </w:r>
            <w:proofErr w:type="spellEnd"/>
            <w:r w:rsidR="00C86BA0" w:rsidRPr="00C86BA0">
              <w:rPr>
                <w:rFonts w:cstheme="minorHAnsi"/>
                <w:sz w:val="20"/>
                <w:szCs w:val="20"/>
              </w:rPr>
              <w:t xml:space="preserve"> Alego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Ağcy</w:t>
            </w:r>
            <w:proofErr w:type="spellEnd"/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reakcję ZSRS na wydarzenia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przygotowywały się 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okresie stanu wojennego, w tym przyznanie Pokojowej Nagrody 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wskazuje wydarzenia, które doprowadziły do upadku komunizmu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postać Waldemara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Fydrycha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okoliczności powstania 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Próby reform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lastRenderedPageBreak/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  <w:proofErr w:type="spellEnd"/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 xml:space="preserve">identyfikuje postacie: Borysa Jelcyna, Giennadija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zna daty: interwencji zbrojnej ZSRS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Afganistanie (1979–1989), przejęcia władzy przez Gorbaczowa (1985), puczu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  <w:r w:rsidRPr="00CB1C84">
              <w:rPr>
                <w:rFonts w:cstheme="minorHAnsi"/>
                <w:sz w:val="20"/>
                <w:szCs w:val="20"/>
              </w:rPr>
              <w:t xml:space="preserve">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politykę R. Reagana i jej wpływ na 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wyjaśnia, jakie były przyczyny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Reagana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wyboru W. Jaruzelskiego na 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przedstawia reformy rządu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Billa Clintona, Borysa 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problemy, z jakimi spotkały się podczas transformacji 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Osetię Południową (2008),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Euromajdanu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Aleksandra Łukaszenki, Wiktora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Janukowycza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, Wiktora Juszczenki,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Micheila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Saakaszwilego,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Dżochara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przedstawia przyczyny i skutki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przykłady zamachów terrorystycznych organizowanych 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 przeprowadzonego przez bojowników 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Budionnowsku</w:t>
            </w:r>
            <w:proofErr w:type="spellEnd"/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władz rosyjskich wobec 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polityka 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masakra 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Rwandzie (1994), 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 xml:space="preserve">– identyfikuje postacie: Nelsona Mandeli,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Icchaka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Rabina, Szimona Peresa,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Baszara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al-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Asada</w:t>
            </w:r>
            <w:proofErr w:type="spellEnd"/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drugiej połowie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hiperinflacja, gospodarka wolnorynkowa, 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wdrożenia planu 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wymienia reformy przeprowadzone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rozwiązania PZPR (1990), uchwalenia 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podstawy ustrojowe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określa główne kierunki polskiej polityki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DD1F15">
              <w:rPr>
                <w:rFonts w:cstheme="minorHAnsi"/>
                <w:sz w:val="20"/>
                <w:szCs w:val="20"/>
              </w:rPr>
              <w:t>internet</w:t>
            </w:r>
            <w:proofErr w:type="spellEnd"/>
            <w:r w:rsidRPr="00DD1F15">
              <w:rPr>
                <w:rFonts w:cstheme="minorHAnsi"/>
                <w:sz w:val="20"/>
                <w:szCs w:val="20"/>
              </w:rPr>
              <w:t>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szanse i zagrożenia 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bogata Północ, biedne Południe, „globalna wioska”, Dolina Krzemowa, efekt 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przedstawia działania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wymienia problemy 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przedstawia działania podejmowane w celu niwelowania problemów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p w14:paraId="4EF242E4" w14:textId="5220D330"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30F2F" w14:textId="77777777" w:rsidR="00243408" w:rsidRDefault="00243408" w:rsidP="00254330">
      <w:pPr>
        <w:spacing w:after="0" w:line="240" w:lineRule="auto"/>
      </w:pPr>
      <w:r>
        <w:separator/>
      </w:r>
    </w:p>
  </w:endnote>
  <w:endnote w:type="continuationSeparator" w:id="0">
    <w:p w14:paraId="60CD1A13" w14:textId="77777777" w:rsidR="00243408" w:rsidRDefault="00243408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556B804F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3D0">
          <w:rPr>
            <w:noProof/>
          </w:rPr>
          <w:t>1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F4003" w14:textId="77777777" w:rsidR="00243408" w:rsidRDefault="00243408" w:rsidP="00254330">
      <w:pPr>
        <w:spacing w:after="0" w:line="240" w:lineRule="auto"/>
      </w:pPr>
      <w:r>
        <w:separator/>
      </w:r>
    </w:p>
  </w:footnote>
  <w:footnote w:type="continuationSeparator" w:id="0">
    <w:p w14:paraId="361E033D" w14:textId="77777777" w:rsidR="00243408" w:rsidRDefault="00243408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43408"/>
    <w:rsid w:val="00254330"/>
    <w:rsid w:val="002623D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5FF4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B99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67C32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28479-3263-47A7-B36B-220D2475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7597</Words>
  <Characters>45585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DELL</cp:lastModifiedBy>
  <cp:revision>2</cp:revision>
  <dcterms:created xsi:type="dcterms:W3CDTF">2021-09-12T16:31:00Z</dcterms:created>
  <dcterms:modified xsi:type="dcterms:W3CDTF">2021-09-12T16:31:00Z</dcterms:modified>
</cp:coreProperties>
</file>