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B8" w:rsidRPr="002938B8" w:rsidRDefault="002938B8" w:rsidP="002938B8">
      <w:pPr>
        <w:keepNext/>
        <w:pageBreakBefore/>
        <w:tabs>
          <w:tab w:val="left" w:pos="432"/>
          <w:tab w:val="left" w:pos="851"/>
        </w:tabs>
        <w:autoSpaceDE w:val="0"/>
        <w:autoSpaceDN w:val="0"/>
        <w:adjustRightInd w:val="0"/>
        <w:spacing w:after="170" w:line="240" w:lineRule="auto"/>
        <w:jc w:val="center"/>
        <w:textAlignment w:val="center"/>
        <w:outlineLvl w:val="0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r w:rsidRPr="002938B8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>Przedmiotowy system oceniania z religii dla klasy trzeciej szkoły podstawowej</w:t>
      </w:r>
    </w:p>
    <w:p w:rsidR="002938B8" w:rsidRPr="002938B8" w:rsidRDefault="002938B8" w:rsidP="002938B8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i/>
          <w:iCs/>
          <w:lang w:eastAsia="pl-PL"/>
        </w:rPr>
        <w:t>Przedmiotowy System Oceniania z religii</w:t>
      </w:r>
      <w:r w:rsidRPr="002938B8">
        <w:rPr>
          <w:rFonts w:ascii="Times New Roman" w:eastAsia="Times New Roman" w:hAnsi="Times New Roman" w:cs="Times New Roman"/>
          <w:lang w:eastAsia="pl-PL"/>
        </w:rPr>
        <w:t xml:space="preserve"> został opracowany na podstawie </w:t>
      </w:r>
      <w:r w:rsidRPr="002938B8">
        <w:rPr>
          <w:rFonts w:ascii="Times New Roman" w:eastAsia="Times New Roman" w:hAnsi="Times New Roman" w:cs="Times New Roman"/>
          <w:i/>
          <w:iCs/>
          <w:lang w:eastAsia="pl-PL"/>
        </w:rPr>
        <w:t>Programu Nauczania Religii Rzymskokatolickiej w Przedszkolach i Szkołach</w:t>
      </w:r>
      <w:r w:rsidRPr="002938B8">
        <w:rPr>
          <w:rFonts w:ascii="Times New Roman" w:eastAsia="Times New Roman" w:hAnsi="Times New Roman" w:cs="Times New Roman"/>
          <w:lang w:eastAsia="pl-PL"/>
        </w:rPr>
        <w:t xml:space="preserve"> zatwierdzonego przez Komisję Wychowania Katolickiego Konferencji Episkopatu Polski w Białymstoku 9 czerwca 2010 r.</w:t>
      </w:r>
    </w:p>
    <w:p w:rsidR="002938B8" w:rsidRPr="002938B8" w:rsidRDefault="002938B8" w:rsidP="002938B8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i/>
          <w:iCs/>
          <w:lang w:eastAsia="pl-PL"/>
        </w:rPr>
        <w:t>Przedmiotowy System Oceniania</w:t>
      </w:r>
      <w:r w:rsidRPr="002938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38B8">
        <w:rPr>
          <w:rFonts w:ascii="Times New Roman" w:eastAsia="Times New Roman" w:hAnsi="Times New Roman" w:cs="Times New Roman"/>
          <w:i/>
          <w:iCs/>
          <w:lang w:eastAsia="pl-PL"/>
        </w:rPr>
        <w:t>z religii</w:t>
      </w:r>
      <w:r w:rsidRPr="002938B8">
        <w:rPr>
          <w:rFonts w:ascii="Times New Roman" w:eastAsia="Times New Roman" w:hAnsi="Times New Roman" w:cs="Times New Roman"/>
          <w:lang w:eastAsia="pl-PL"/>
        </w:rPr>
        <w:t xml:space="preserve"> 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:rsidR="002938B8" w:rsidRPr="002938B8" w:rsidRDefault="002938B8" w:rsidP="002938B8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Na przedmiotowy systemu oceniania z religii składają się: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1.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Cele oceniania.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2.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Zasady oceniania.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3.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Obszary aktywności ucznia podlegające ocenie.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4.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Wymagania programowe i kryteria oceniania osiągnięć uczniów.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5.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Przewidywane osiągnięcia uczniów.</w:t>
      </w:r>
    </w:p>
    <w:p w:rsidR="002938B8" w:rsidRPr="002938B8" w:rsidRDefault="002938B8" w:rsidP="002938B8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2938B8">
        <w:rPr>
          <w:rFonts w:ascii="Cambria" w:eastAsia="Times New Roman" w:hAnsi="Cambria" w:cs="Cambria"/>
          <w:b/>
          <w:bCs/>
          <w:lang w:eastAsia="pl-PL"/>
        </w:rPr>
        <w:t>Ad. 1. Cele oceniania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1.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Poinformowanie ucznia o poziomie jego osiągnięć edukacyjnych i postępach w tym zakresie.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2.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Wspieranie rozwoju ucznia przez diagnozowanie jego osiągnięć w odniesieniu do wymagań edukacyjnych przewidzianych w programie nauczania.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3.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Dostarczenie uczniom, rodzicom (prawnym opiekunom) i nauczycielom informacji o postępach, osiągnięciach oraz trudnościach ucznia.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4.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Motywowanie uczniów do samodzielnego uczenia się.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5.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Zainteresowanie uczniów przesłaniem Bożym i otwarciem na Boga.</w:t>
      </w:r>
    </w:p>
    <w:p w:rsidR="002938B8" w:rsidRPr="002938B8" w:rsidRDefault="002938B8" w:rsidP="002938B8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2938B8">
        <w:rPr>
          <w:rFonts w:ascii="Cambria" w:eastAsia="Times New Roman" w:hAnsi="Cambria" w:cs="Cambria"/>
          <w:b/>
          <w:bCs/>
          <w:lang w:eastAsia="pl-PL"/>
        </w:rPr>
        <w:t>Ad. 2. Zasady oceniania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1.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Nauczyciel na początku roku szkolnego informuje uczniów i rodziców (prawnych opiekunów) o wymaganiach edukacyjnych z religii i wynikających z realizowanego programu nauczania oraz sposobach sprawdzania osiągnięć uczniów.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2.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Oceny bieżące wyrażone są w stopniach w skali 1–6.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3.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Uczeń jest zobowiązany do noszenia ćwiczeń (zeszytu) i podręcznika. Prowadzenie ćwiczeń (zeszytu) podlega ocenie.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4.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Ocenie podlegają zadania domowe.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5.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Uczeń powinien otrzymać w ciągu semestru minimum cztery oceny bieżące. Każda ocena jest jawna i wystawiona według ustalonych kryteriów.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6.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 przypadku nieobecności z przyczyn losowych, uczeń ma obowiązek uzupełnić braki w ciągu 2 tygodni od powrotu do szkoły.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7.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 przypadku trudności w opanowaniu materiału uczeń ma prawo do pomocy ze strony nauczyciela.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8.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Uczeń ma prawo do dodatkowych ocen za wykonane prace nadobowiązkowe.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9.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 xml:space="preserve">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 w:rsidRPr="002938B8">
        <w:rPr>
          <w:rFonts w:ascii="Times New Roman" w:eastAsia="Times New Roman" w:hAnsi="Times New Roman" w:cs="Times New Roman"/>
          <w:i/>
          <w:iCs/>
          <w:lang w:eastAsia="pl-PL"/>
        </w:rPr>
        <w:t>Wewnątrzszkolnym Systemie Oceniania</w:t>
      </w:r>
      <w:r w:rsidRPr="002938B8">
        <w:rPr>
          <w:rFonts w:ascii="Times New Roman" w:eastAsia="Times New Roman" w:hAnsi="Times New Roman" w:cs="Times New Roman"/>
          <w:lang w:eastAsia="pl-PL"/>
        </w:rPr>
        <w:t>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39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10.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Na cztery tygodnie przed klasyfikacyjnym posiedzeniem rady pedagogicznej nauczyciel informuje ucznia i jego rodziców o przewidywanej dla niego ocenie – szczególnie o ocenie niedostatecznej. Za pisemne poinformowanie odpowiada wychowawca.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850" w:hanging="39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11.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 xml:space="preserve">Kryteria odpowiadające śródrocznym i rocznym stopniom szkolnym zgodne są z </w:t>
      </w:r>
      <w:r w:rsidRPr="002938B8">
        <w:rPr>
          <w:rFonts w:ascii="Times New Roman" w:eastAsia="Times New Roman" w:hAnsi="Times New Roman" w:cs="Times New Roman"/>
          <w:i/>
          <w:iCs/>
          <w:lang w:eastAsia="pl-PL"/>
        </w:rPr>
        <w:t>Wewnątrzszkolnym Systemem Oceniania</w:t>
      </w:r>
      <w:r w:rsidRPr="002938B8">
        <w:rPr>
          <w:rFonts w:ascii="Times New Roman" w:eastAsia="Times New Roman" w:hAnsi="Times New Roman" w:cs="Times New Roman"/>
          <w:lang w:eastAsia="pl-PL"/>
        </w:rPr>
        <w:t>.</w:t>
      </w:r>
    </w:p>
    <w:p w:rsidR="002938B8" w:rsidRPr="002938B8" w:rsidRDefault="002938B8" w:rsidP="002938B8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2938B8">
        <w:rPr>
          <w:rFonts w:ascii="Cambria" w:eastAsia="Times New Roman" w:hAnsi="Cambria" w:cs="Cambria"/>
          <w:b/>
          <w:bCs/>
          <w:lang w:eastAsia="pl-PL"/>
        </w:rPr>
        <w:t>Ad. 3. Obszary aktywności ucznia podlegające ocenie</w:t>
      </w:r>
    </w:p>
    <w:p w:rsidR="002938B8" w:rsidRPr="002938B8" w:rsidRDefault="002938B8" w:rsidP="002938B8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1.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Formy ustne: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Odpowiedzi ustne.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Opowiadania odtwórcze i twórcze.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Dialog.</w:t>
      </w:r>
    </w:p>
    <w:p w:rsidR="002938B8" w:rsidRPr="002938B8" w:rsidRDefault="002938B8" w:rsidP="002938B8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2.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Formy pisemne: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Zadania domowe.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Ćwiczenia wykonane na lekcji.</w:t>
      </w:r>
    </w:p>
    <w:p w:rsidR="002938B8" w:rsidRPr="002938B8" w:rsidRDefault="002938B8" w:rsidP="002938B8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3.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Formy praktyczne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Działania wynikające z celów lekcji.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Aktywność ucznia na lekcji.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b/>
          <w:bCs/>
          <w:lang w:eastAsia="pl-PL"/>
        </w:rPr>
        <w:t>Uczeń ma obowiązek: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Prowadzić ćwiczenia (zeszyt).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Poprawić ocenę niedostateczną.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b/>
          <w:bCs/>
          <w:lang w:eastAsia="pl-PL"/>
        </w:rPr>
        <w:t>Dodatkowo uczeń może: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:rsidR="002938B8" w:rsidRPr="002938B8" w:rsidRDefault="002938B8" w:rsidP="002938B8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2938B8">
        <w:rPr>
          <w:rFonts w:ascii="Cambria" w:eastAsia="Times New Roman" w:hAnsi="Cambria" w:cs="Cambria"/>
          <w:b/>
          <w:bCs/>
          <w:lang w:eastAsia="pl-PL"/>
        </w:rPr>
        <w:t>Ad. 4. Wymagania programowe i kryteria oceniania osiągnięć uczniów</w:t>
      </w:r>
    </w:p>
    <w:p w:rsidR="002938B8" w:rsidRPr="002938B8" w:rsidRDefault="002938B8" w:rsidP="002938B8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2938B8" w:rsidRPr="002938B8" w:rsidRDefault="002938B8" w:rsidP="0029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1134" w:hanging="283"/>
        <w:jc w:val="center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b/>
          <w:bCs/>
          <w:lang w:eastAsia="pl-PL"/>
        </w:rPr>
        <w:t>Na ocenę celującą uczeń: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Spełnia wymagania na ocenę bardzo dobrą.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Posiada wiedzę i umiejętności, które są efektem samodzielnej pracy, wynikają z indywidualnych zainteresowań, potrafi je zaprezentować.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Jest bardzo aktywny na lekcji.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Wykonuje zadane prace i ćwiczenia, przynosi niezbędne pomoce.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Prowadzi na bieżąco ćwiczenia (zeszyt).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Osiąga sukcesy w konkursach religijnych szkolnych i pozaszkolnych.</w:t>
      </w:r>
    </w:p>
    <w:p w:rsidR="002938B8" w:rsidRPr="002938B8" w:rsidRDefault="002938B8" w:rsidP="002938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hanging="283"/>
        <w:jc w:val="center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b/>
          <w:bCs/>
          <w:lang w:eastAsia="pl-PL"/>
        </w:rPr>
        <w:t>Na ocenę bardzo dobrą uczeń: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Posiada pełny zakres wiadomości i umiejętności wynikających z programu nauczania.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Sprawnie posługuje się nabytymi umiejętnościami, jest zawsze przygotowany i bardzo aktywny na lekcji.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Posiada i starannie prowadzi ćwiczenia (zeszyt).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Przynosi niezbędne pomoce.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Bierze aktywny udział w organizowanych konkursach religijnych na terenie szkoły i parafii.</w:t>
      </w:r>
    </w:p>
    <w:p w:rsidR="002938B8" w:rsidRPr="002938B8" w:rsidRDefault="002938B8" w:rsidP="0029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hanging="283"/>
        <w:jc w:val="center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b/>
          <w:bCs/>
          <w:lang w:eastAsia="pl-PL"/>
        </w:rPr>
        <w:t>Na ocenę dobrą uczeń: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Opanował większość wiadomości i umiejętności wynikających z programu nauczania i potrafi je poprawnie zaprezentować.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Prowadzi na bieżąco ćwiczenia (zeszyt), jest zawsze przygotowany do katechezy.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Wykonuje systematycznie zadane prace i ćwiczenia.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Uczeń posiada wiedzę i umiejętności pozwalające na samodzielne wykorzystanie, jest aktywny na lekcji.</w:t>
      </w:r>
    </w:p>
    <w:p w:rsidR="002938B8" w:rsidRPr="002938B8" w:rsidRDefault="002938B8" w:rsidP="0029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hanging="283"/>
        <w:jc w:val="center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b/>
          <w:bCs/>
          <w:lang w:eastAsia="pl-PL"/>
        </w:rPr>
        <w:t>Na ocenę dostateczną uczeń: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Posiada wiedzę i umiejętności niezbędne na danym etapie nauki, pozwalające na rozumienie podstawowych zagadnień.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Potrafi wyrywkowo stosować wiedzę, proste zagadnienia przedstawia przy pomocy nauczyciela, ale ma braki w wiadomościach.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Uzupełnia na bieżąco ćwiczenia (zeszyt).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Wykonuje zadane prace i przynosi niezbędne pomoce np. podręcznik.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Nie wykazuje większego zainteresowania przedmiotem.</w:t>
      </w:r>
    </w:p>
    <w:p w:rsidR="002938B8" w:rsidRPr="002938B8" w:rsidRDefault="002938B8" w:rsidP="0029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hanging="283"/>
        <w:jc w:val="center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b/>
          <w:bCs/>
          <w:lang w:eastAsia="pl-PL"/>
        </w:rPr>
        <w:t>Na ocenę dopuszczającą uczeń: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Posiada minimalną wiedzę i umiejętności przewidziane w programie nauczania.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Posiada braki w wiedzy i umiejętnościach religijnych, które nie uniemożliwiają mu czynienia postępów w ciągu dalszej nauki.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Ma ćwiczenia (zeszyt), które rzadko są uzupełniane.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Sporadycznie włącza się w pracę grupy, proste polecenia wymagające zastosowania podstawowych umiejętności wykonuje przy pomocy nauczyciela.</w:t>
      </w:r>
    </w:p>
    <w:p w:rsidR="002938B8" w:rsidRPr="002938B8" w:rsidRDefault="002938B8" w:rsidP="0029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hanging="283"/>
        <w:jc w:val="center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b/>
          <w:bCs/>
          <w:lang w:eastAsia="pl-PL"/>
        </w:rPr>
        <w:t>Na ocenę niedostateczną uczeń: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Nie zostały spełnione kryteria wymagań na ocenę dopuszczającą, niezbędne do opanowania podstawowych umiejętności.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Nie prowadzi zeszytu, ćwiczeń, nie wykonuje zadawanych prac.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Odmawia wszelkiej współpracy.</w:t>
      </w:r>
    </w:p>
    <w:p w:rsidR="002938B8" w:rsidRPr="002938B8" w:rsidRDefault="002938B8" w:rsidP="002938B8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2938B8">
        <w:rPr>
          <w:rFonts w:ascii="Cambria" w:eastAsia="Times New Roman" w:hAnsi="Cambria" w:cs="Cambria"/>
          <w:b/>
          <w:bCs/>
          <w:lang w:eastAsia="pl-PL"/>
        </w:rPr>
        <w:t>Ad. 5. Przewidywane osiągnięcia uczniów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 xml:space="preserve">Zna podstawowe modlitwy i akty, Wierzę w Boga, Główne prawdy wiary, </w:t>
      </w:r>
      <w:r w:rsidRPr="002938B8">
        <w:rPr>
          <w:rFonts w:ascii="Times New Roman" w:eastAsia="Times New Roman" w:hAnsi="Times New Roman" w:cs="Times New Roman"/>
          <w:iCs/>
          <w:lang w:eastAsia="pl-PL"/>
        </w:rPr>
        <w:t>Dziesięć Przykazań, Przykazanie miłości, Warunki dobrej spowiedzi, Przykazania kościelne</w:t>
      </w:r>
      <w:r w:rsidRPr="002938B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2938B8">
        <w:rPr>
          <w:rFonts w:ascii="Times New Roman" w:eastAsia="Times New Roman" w:hAnsi="Times New Roman" w:cs="Times New Roman"/>
          <w:lang w:eastAsia="pl-PL"/>
        </w:rPr>
        <w:t>Definicję grzechu ciężkiego i lekkiego, Siedem sakramentów, świętych, Siedem grzechów głównych, Siedem darów Ducha Świętego</w:t>
      </w:r>
      <w:r w:rsidRPr="002938B8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2938B8">
        <w:rPr>
          <w:rFonts w:ascii="Times New Roman" w:eastAsia="Times New Roman" w:hAnsi="Times New Roman" w:cs="Times New Roman"/>
          <w:lang w:eastAsia="pl-PL"/>
        </w:rPr>
        <w:t>Cnoty boskie i kardynalne</w:t>
      </w:r>
      <w:r w:rsidRPr="002938B8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 xml:space="preserve">Wie, że patronem klasy trzeciej jest św. Brat Albert i wie, jak naśladować jego miłość do </w:t>
      </w:r>
      <w:proofErr w:type="spellStart"/>
      <w:r w:rsidRPr="002938B8">
        <w:rPr>
          <w:rFonts w:ascii="Times New Roman" w:eastAsia="Times New Roman" w:hAnsi="Times New Roman" w:cs="Times New Roman"/>
          <w:lang w:eastAsia="pl-PL"/>
        </w:rPr>
        <w:t>Jesusa</w:t>
      </w:r>
      <w:proofErr w:type="spellEnd"/>
      <w:r w:rsidRPr="002938B8">
        <w:rPr>
          <w:rFonts w:ascii="Times New Roman" w:eastAsia="Times New Roman" w:hAnsi="Times New Roman" w:cs="Times New Roman"/>
          <w:lang w:eastAsia="pl-PL"/>
        </w:rPr>
        <w:t xml:space="preserve"> i bliźnich.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Wymienia i wyjaśnia przykazania Dekalogu i wie, że są one życiowymi drogowskazami.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Zna i wyjaśnia przykazania kościelne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Wie, jak właściwie zachować się na Mszy Świętej.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Wymienia elementy obrzędów wstępnych Mszy Świętej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Zna i rozumie znaczenie gestów, obrzędów, postaw, pozdrowień i wezwań, modlitw występujących w czasie Mszy Świętej.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Wymienia i wyjaśnia warunki przystępowania do sakramentu pokuty i pojednania.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Wie, czym jest grzech człowieka i łaska uświęcająca.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Zna strukturę liturgii słowa i wie jak należy owocnie słuchać słowa Bożego.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Wymienia podstawowe dary przynoszone do ołtarza i wie o potrzebie ofiarowania siebie samego Bogu podczas procesji z darami.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Opowiada o wydarzeniach Ostatniej Wieczerzy i wyjaśnia słowo „przeistoczenie”.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Wie, że Pan Jezus przemienia chleb w swoje Ciało, a wino w swoją Krew, jest obecny pod postacią Chleba i Wina.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Wie, że pełne uczestnictwo w Eucharystii łączy się z przystąpieniem do Komunii Świętej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Wyjaśnia, co to znaczy, że Jezus karmi nas swoim Ciałem.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Wie, jak modlić się przed przyjęciem Komunii Świętej i dziękować i uwielbiać Jezusa Eucharystycznego.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Wyjaśnia, czym jest błogosławieństwo.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Wie, jak realizować posłanie Jezusa, dzielić się wiarą i dawać o Nim świadectwo.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Zna i wymienia tajemnice różańca świętego.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Wymienia nabożeństwa w roku liturgicznym: różańcowe, majowe, czerwcowe, droga krzyżowa, gorzkie żale.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Wymienia najważniejsze święta w roku liturgicznym.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Rozpoznaje znaki i symbole religijne: krzyż, różaniec, Pismo Święte.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Zna i stosuje pozdrowienia chrześcijańskie.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Poprawnie zachowuje się w kościele i w miejscach kultu.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Bierze czynny udział w Eucharystii, świętowaniu niedzieli i uroczystościach religijnych.</w:t>
      </w:r>
    </w:p>
    <w:p w:rsidR="002938B8" w:rsidRPr="002938B8" w:rsidRDefault="002938B8" w:rsidP="002938B8">
      <w:pPr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2938B8">
        <w:rPr>
          <w:rFonts w:ascii="Times New Roman" w:eastAsia="Times New Roman" w:hAnsi="Times New Roman" w:cs="Times New Roman"/>
          <w:lang w:eastAsia="pl-PL"/>
        </w:rPr>
        <w:t>–</w:t>
      </w:r>
      <w:r w:rsidRPr="002938B8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wychowawców.</w:t>
      </w:r>
    </w:p>
    <w:p w:rsidR="00C04CFE" w:rsidRDefault="00C04CFE">
      <w:bookmarkStart w:id="0" w:name="_GoBack"/>
      <w:bookmarkEnd w:id="0"/>
    </w:p>
    <w:sectPr w:rsidR="00C04CFE" w:rsidSect="004C76D7">
      <w:footerReference w:type="default" r:id="rId5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60" w:rsidRPr="006746F4" w:rsidRDefault="002938B8" w:rsidP="008A65BD">
    <w:pPr>
      <w:pStyle w:val="Stopka"/>
      <w:jc w:val="right"/>
      <w:rPr>
        <w:sz w:val="18"/>
        <w:szCs w:val="18"/>
      </w:rPr>
    </w:pPr>
    <w:r w:rsidRPr="006746F4">
      <w:rPr>
        <w:sz w:val="18"/>
        <w:szCs w:val="18"/>
      </w:rPr>
      <w:fldChar w:fldCharType="begin"/>
    </w:r>
    <w:r w:rsidRPr="006746F4">
      <w:rPr>
        <w:sz w:val="18"/>
        <w:szCs w:val="18"/>
      </w:rPr>
      <w:instrText>PAGE   \* MERGEFORMAT</w:instrText>
    </w:r>
    <w:r w:rsidRPr="006746F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6746F4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C4"/>
    <w:rsid w:val="002938B8"/>
    <w:rsid w:val="006A0AC4"/>
    <w:rsid w:val="00C0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9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3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9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2019-08-30T14:17:00Z</dcterms:created>
  <dcterms:modified xsi:type="dcterms:W3CDTF">2019-08-30T14:17:00Z</dcterms:modified>
</cp:coreProperties>
</file>